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关于组织参加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中日韩人才交流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发展大会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eastAsia="zh-CN"/>
        </w:rPr>
        <w:t>的通知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eastAsia="仿宋_GB2312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Fonts w:eastAsia="仿宋_GB2312" w:hint="eastAsia"/>
          <w:sz w:val="32"/>
          <w:szCs w:val="32"/>
          <w:lang w:val="en-US" w:eastAsia="zh-CN"/>
        </w:rPr>
      </w:pPr>
      <w:r>
        <w:rPr>
          <w:rFonts w:eastAsia="仿宋_GB2312" w:hint="eastAsia"/>
          <w:sz w:val="32"/>
          <w:szCs w:val="32"/>
          <w:lang w:val="en-US" w:eastAsia="zh-CN"/>
        </w:rPr>
        <w:t>各海外人才工作站：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/>
        <w:textAlignment w:val="auto"/>
        <w:outlineLvl w:val="9"/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</w:pPr>
      <w:r>
        <w:rPr>
          <w:rFonts w:ascii="Times New Roman" w:cs="Times New Roman" w:eastAsia="仿宋_GB2312" w:hAnsi="Times New Roman"/>
          <w:sz w:val="32"/>
          <w:szCs w:val="32"/>
        </w:rPr>
        <w:t>为深入推进开放合作，更大力度吸引海外专家人才来潍创新创业，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  <w:t>决定</w:t>
      </w:r>
      <w:r>
        <w:rPr>
          <w:rFonts w:ascii="Times New Roman" w:cs="Times New Roman" w:eastAsia="仿宋_GB2312" w:hAnsi="Times New Roman"/>
          <w:sz w:val="32"/>
          <w:szCs w:val="32"/>
        </w:rPr>
        <w:t>在第六届中日韩产业博览会期间举办中日韩人才交流发展大会。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  <w:t>现将有关事宜通知如下：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一、大会主题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开放合作  发展共赢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二、主办、承办单位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楷体_GB2312" w:hAnsi="Times New Roman"/>
          <w:sz w:val="32"/>
          <w:szCs w:val="32"/>
        </w:rPr>
      </w:pPr>
      <w:r>
        <w:rPr>
          <w:rFonts w:ascii="Times New Roman" w:cs="Times New Roman" w:eastAsia="楷体_GB2312" w:hAnsi="Times New Roman"/>
          <w:sz w:val="32"/>
          <w:szCs w:val="32"/>
        </w:rPr>
        <w:t>主办单位：</w:t>
      </w:r>
      <w:r>
        <w:rPr>
          <w:rFonts w:ascii="Times New Roman" w:cs="Times New Roman" w:eastAsia="仿宋_GB2312" w:hAnsi="Times New Roman"/>
          <w:sz w:val="32"/>
          <w:szCs w:val="32"/>
        </w:rPr>
        <w:t>中共潍坊市委  潍坊市人民政府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楷体" w:hAnsi="Times New Roman"/>
          <w:sz w:val="32"/>
          <w:szCs w:val="32"/>
        </w:rPr>
      </w:pPr>
      <w:r>
        <w:rPr>
          <w:rFonts w:ascii="Times New Roman" w:cs="Times New Roman" w:eastAsia="楷体_GB2312" w:hAnsi="Times New Roman"/>
          <w:sz w:val="32"/>
          <w:szCs w:val="32"/>
        </w:rPr>
        <w:t>承办单位：</w:t>
      </w:r>
      <w:r>
        <w:rPr>
          <w:rFonts w:ascii="Times New Roman" w:cs="Times New Roman" w:eastAsia="仿宋_GB2312" w:hAnsi="Times New Roman"/>
          <w:sz w:val="32"/>
          <w:szCs w:val="32"/>
        </w:rPr>
        <w:t>中共潍坊市委组织部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2240" w:firstLineChars="700"/>
        <w:textAlignment w:val="auto"/>
        <w:outlineLvl w:val="9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潍坊市</w:t>
      </w:r>
      <w:r>
        <w:rPr>
          <w:rFonts w:ascii="Times New Roman" w:cs="Times New Roman" w:eastAsia="仿宋_GB2312" w:hAnsi="Times New Roman" w:hint="eastAsia"/>
          <w:sz w:val="32"/>
          <w:szCs w:val="32"/>
          <w:lang w:eastAsia="zh-CN"/>
        </w:rPr>
        <w:t>科学技术</w:t>
      </w:r>
      <w:r>
        <w:rPr>
          <w:rFonts w:ascii="Times New Roman" w:cs="Times New Roman" w:eastAsia="仿宋_GB2312" w:hAnsi="Times New Roman"/>
          <w:sz w:val="32"/>
          <w:szCs w:val="32"/>
        </w:rPr>
        <w:t>局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2240" w:firstLineChars="700"/>
        <w:textAlignment w:val="auto"/>
        <w:outlineLvl w:val="9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 w:hAnsi="Times New Roman"/>
          <w:sz w:val="32"/>
          <w:szCs w:val="32"/>
        </w:rPr>
        <w:t>潍坊市人力资源和社会保障局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黑体"/>
          <w:sz w:val="32"/>
          <w:szCs w:val="32"/>
        </w:rPr>
        <w:t>三、会议日程</w:t>
      </w:r>
    </w:p>
    <w:p>
      <w:pPr>
        <w:pStyle w:val="style179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/>
        <w:textAlignment w:val="auto"/>
        <w:outlineLvl w:val="9"/>
        <w:rPr>
          <w:rFonts w:ascii="Times New Roman" w:cs="Times New Roman" w:eastAsia="楷体_GB2312" w:hAnsi="Times New Roman"/>
          <w:bCs/>
          <w:sz w:val="32"/>
          <w:szCs w:val="32"/>
        </w:rPr>
      </w:pPr>
      <w:r>
        <w:rPr>
          <w:rFonts w:ascii="Times New Roman" w:cs="Times New Roman" w:eastAsia="楷体_GB2312" w:hAnsi="楷体_GB2312"/>
          <w:bCs/>
          <w:sz w:val="32"/>
          <w:szCs w:val="32"/>
        </w:rPr>
        <w:t>（一）</w:t>
      </w:r>
      <w:r>
        <w:rPr>
          <w:rFonts w:ascii="Times New Roman" w:cs="Times New Roman" w:eastAsia="楷体_GB2312" w:hAnsi="Times New Roman"/>
          <w:bCs/>
          <w:sz w:val="32"/>
          <w:szCs w:val="32"/>
        </w:rPr>
        <w:t>9</w:t>
      </w:r>
      <w:r>
        <w:rPr>
          <w:rFonts w:ascii="Times New Roman" w:cs="Times New Roman" w:eastAsia="楷体_GB2312" w:hAnsi="楷体_GB2312"/>
          <w:bCs/>
          <w:sz w:val="32"/>
          <w:szCs w:val="32"/>
        </w:rPr>
        <w:t>月</w:t>
      </w:r>
      <w:r>
        <w:rPr>
          <w:rFonts w:ascii="Times New Roman" w:cs="Times New Roman" w:eastAsia="楷体_GB2312" w:hAnsi="Times New Roman"/>
          <w:bCs/>
          <w:sz w:val="32"/>
          <w:szCs w:val="32"/>
        </w:rPr>
        <w:t>25</w:t>
      </w:r>
      <w:r>
        <w:rPr>
          <w:rFonts w:ascii="Times New Roman" w:cs="Times New Roman" w:eastAsia="楷体_GB2312" w:hAnsi="楷体_GB2312"/>
          <w:bCs/>
          <w:sz w:val="32"/>
          <w:szCs w:val="32"/>
        </w:rPr>
        <w:t>日（星期五）</w:t>
      </w:r>
    </w:p>
    <w:p>
      <w:pPr>
        <w:pStyle w:val="style179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/>
        <w:textAlignment w:val="auto"/>
        <w:outlineLvl w:val="9"/>
        <w:rPr>
          <w:rFonts w:ascii="Times New Roman" w:cs="Times New Roman" w:eastAsia="仿宋_GB2312" w:hAnsi="Times New Roman"/>
          <w:kern w:val="2"/>
          <w:sz w:val="32"/>
          <w:szCs w:val="32"/>
          <w:lang w:val="en-US" w:bidi="ar-SA" w:eastAsia="zh-CN"/>
        </w:rPr>
      </w:pPr>
      <w:r>
        <w:rPr>
          <w:rFonts w:ascii="Times New Roman" w:cs="Times New Roman" w:eastAsia="仿宋_GB2312" w:hAnsi="Times New Roman"/>
          <w:kern w:val="2"/>
          <w:sz w:val="32"/>
          <w:szCs w:val="32"/>
          <w:lang w:val="en-US" w:bidi="ar-SA" w:eastAsia="zh-CN"/>
        </w:rPr>
        <w:t>下午</w:t>
      </w:r>
      <w:r>
        <w:rPr>
          <w:rFonts w:ascii="Times New Roman" w:cs="Times New Roman" w:eastAsia="仿宋_GB2312" w:hAnsi="Times New Roman" w:hint="eastAsia"/>
          <w:kern w:val="2"/>
          <w:sz w:val="32"/>
          <w:szCs w:val="32"/>
          <w:lang w:val="en-US" w:bidi="ar-SA" w:eastAsia="zh-CN"/>
        </w:rPr>
        <w:t>海外来潍专家</w:t>
      </w:r>
      <w:r>
        <w:rPr>
          <w:rFonts w:ascii="Times New Roman" w:cs="Times New Roman" w:eastAsia="仿宋_GB2312" w:hAnsi="Times New Roman"/>
          <w:kern w:val="2"/>
          <w:sz w:val="32"/>
          <w:szCs w:val="32"/>
          <w:lang w:val="en-US" w:bidi="ar-SA" w:eastAsia="zh-CN"/>
        </w:rPr>
        <w:t>富华大酒店报到。</w:t>
      </w:r>
    </w:p>
    <w:p>
      <w:pPr>
        <w:pStyle w:val="style179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/>
        <w:textAlignment w:val="auto"/>
        <w:outlineLvl w:val="9"/>
        <w:rPr>
          <w:rFonts w:ascii="Times New Roman" w:cs="Times New Roman" w:eastAsia="楷体_GB2312" w:hAnsi="Times New Roman"/>
          <w:bCs/>
          <w:sz w:val="32"/>
          <w:szCs w:val="32"/>
        </w:rPr>
      </w:pPr>
      <w:r>
        <w:rPr>
          <w:rFonts w:ascii="Times New Roman" w:cs="Times New Roman" w:eastAsia="楷体_GB2312" w:hAnsi="楷体_GB2312"/>
          <w:bCs/>
          <w:sz w:val="32"/>
          <w:szCs w:val="32"/>
        </w:rPr>
        <w:t>（二）</w:t>
      </w:r>
      <w:r>
        <w:rPr>
          <w:rFonts w:ascii="Times New Roman" w:cs="Times New Roman" w:eastAsia="楷体_GB2312" w:hAnsi="Times New Roman"/>
          <w:bCs/>
          <w:sz w:val="32"/>
          <w:szCs w:val="32"/>
        </w:rPr>
        <w:t>9</w:t>
      </w:r>
      <w:r>
        <w:rPr>
          <w:rFonts w:ascii="Times New Roman" w:cs="Times New Roman" w:eastAsia="楷体_GB2312" w:hAnsi="楷体_GB2312"/>
          <w:bCs/>
          <w:sz w:val="32"/>
          <w:szCs w:val="32"/>
        </w:rPr>
        <w:t>月</w:t>
      </w:r>
      <w:r>
        <w:rPr>
          <w:rFonts w:ascii="Times New Roman" w:cs="Times New Roman" w:eastAsia="楷体_GB2312" w:hAnsi="Times New Roman"/>
          <w:bCs/>
          <w:sz w:val="32"/>
          <w:szCs w:val="32"/>
        </w:rPr>
        <w:t>26</w:t>
      </w:r>
      <w:r>
        <w:rPr>
          <w:rFonts w:ascii="Times New Roman" w:cs="Times New Roman" w:eastAsia="楷体_GB2312" w:hAnsi="楷体_GB2312"/>
          <w:bCs/>
          <w:sz w:val="32"/>
          <w:szCs w:val="32"/>
        </w:rPr>
        <w:t>日（星期六）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/>
          <w:sz w:val="32"/>
          <w:szCs w:val="32"/>
        </w:rPr>
        <w:t>活动分两个阶段，采取线上和线下相结合的方式进行，因疫情原因不能线下参会的专家将通过线上视频进行发言和交流，部分已经在国内的专家可在现场线下参会。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/>
          <w:sz w:val="32"/>
          <w:szCs w:val="32"/>
        </w:rPr>
        <w:t>第一阶段：上午</w:t>
      </w:r>
      <w:r>
        <w:rPr>
          <w:rFonts w:ascii="Times New Roman" w:cs="Times New Roman" w:eastAsia="仿宋_GB2312" w:hAnsi="Times New Roman"/>
          <w:sz w:val="32"/>
          <w:szCs w:val="32"/>
        </w:rPr>
        <w:t>9:00-10:00</w:t>
      </w:r>
      <w:r>
        <w:rPr>
          <w:rFonts w:ascii="Times New Roman" w:cs="Times New Roman" w:eastAsia="仿宋_GB2312"/>
          <w:sz w:val="32"/>
          <w:szCs w:val="32"/>
        </w:rPr>
        <w:t>，在富华国际会议中心一楼长江厅举行启动仪式。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 w:firstLineChars="200"/>
        <w:textAlignment w:val="auto"/>
        <w:outlineLvl w:val="9"/>
        <w:rPr>
          <w:rFonts w:ascii="Times New Roman" w:cs="Times New Roman" w:eastAsia="仿宋_GB2312" w:hAnsi="Times New Roman"/>
          <w:sz w:val="32"/>
          <w:szCs w:val="32"/>
        </w:rPr>
      </w:pPr>
      <w:r>
        <w:rPr>
          <w:rFonts w:ascii="Times New Roman" w:cs="Times New Roman" w:eastAsia="仿宋_GB2312"/>
          <w:sz w:val="32"/>
          <w:szCs w:val="32"/>
        </w:rPr>
        <w:t>第二阶段：上午</w:t>
      </w:r>
      <w:r>
        <w:rPr>
          <w:rFonts w:ascii="Times New Roman" w:cs="Times New Roman" w:eastAsia="仿宋_GB2312" w:hAnsi="Times New Roman"/>
          <w:sz w:val="32"/>
          <w:szCs w:val="32"/>
        </w:rPr>
        <w:t>10:10-12:00</w:t>
      </w:r>
      <w:r>
        <w:rPr>
          <w:rFonts w:ascii="Times New Roman" w:cs="Times New Roman" w:eastAsia="仿宋_GB2312"/>
          <w:sz w:val="32"/>
          <w:szCs w:val="32"/>
        </w:rPr>
        <w:t>，在富华国际会议中心一楼长江厅举行人才项目路演推介，人才、企业、创投机构对接洽谈、实地考察（线上</w:t>
      </w:r>
      <w:r>
        <w:rPr>
          <w:rFonts w:ascii="Times New Roman" w:cs="Times New Roman" w:eastAsia="仿宋_GB2312" w:hAnsi="Times New Roman"/>
          <w:sz w:val="32"/>
          <w:szCs w:val="32"/>
        </w:rPr>
        <w:t>+</w:t>
      </w:r>
      <w:r>
        <w:rPr>
          <w:rFonts w:ascii="Times New Roman" w:cs="Times New Roman" w:eastAsia="仿宋_GB2312"/>
          <w:sz w:val="32"/>
          <w:szCs w:val="32"/>
        </w:rPr>
        <w:t>线下）。</w:t>
      </w:r>
    </w:p>
    <w:p>
      <w:pPr>
        <w:pStyle w:val="style179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/>
        <w:textAlignment w:val="auto"/>
        <w:outlineLvl w:val="9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 w:hint="eastAsia"/>
          <w:sz w:val="32"/>
          <w:szCs w:val="32"/>
          <w:lang w:eastAsia="zh-CN"/>
        </w:rPr>
        <w:t>四</w:t>
      </w:r>
      <w:r>
        <w:rPr>
          <w:rFonts w:ascii="Times New Roman" w:cs="Times New Roman" w:eastAsia="黑体" w:hAnsi="Times New Roman"/>
          <w:sz w:val="32"/>
          <w:szCs w:val="32"/>
        </w:rPr>
        <w:t>、交通补贴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spacing w:before="0" w:after="0" w:lineRule="exact" w:line="560"/>
        <w:ind w:left="0" w:leftChars="0" w:right="0" w:rightChars="0" w:firstLine="640"/>
        <w:textAlignment w:val="auto"/>
        <w:outlineLvl w:val="9"/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/>
          <w:sz w:val="32"/>
          <w:szCs w:val="32"/>
        </w:rPr>
        <w:t>凡正式邀请</w:t>
      </w:r>
      <w:r>
        <w:rPr>
          <w:rFonts w:ascii="Times New Roman" w:cs="Times New Roman" w:eastAsia="仿宋_GB2312" w:hAnsi="Times New Roman" w:hint="eastAsia"/>
          <w:sz w:val="32"/>
          <w:szCs w:val="32"/>
        </w:rPr>
        <w:t>从海外</w:t>
      </w:r>
      <w:r>
        <w:rPr>
          <w:rFonts w:ascii="Times New Roman" w:cs="Times New Roman" w:eastAsia="仿宋_GB2312" w:hAnsi="Times New Roman"/>
          <w:sz w:val="32"/>
          <w:szCs w:val="32"/>
        </w:rPr>
        <w:t>来潍参加线下活动的海外专家，活动期间安排食宿，并按照欧美等国家6000元（人民币，下同）、日韩等亚洲国家和台港澳地区4000元的标准发放交通补贴。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五、有关要求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</w:pPr>
      <w:r>
        <w:rPr>
          <w:rFonts w:eastAsia="仿宋_GB2312" w:hint="eastAsia"/>
          <w:sz w:val="32"/>
          <w:szCs w:val="32"/>
          <w:lang w:val="en-US" w:eastAsia="zh-CN"/>
        </w:rPr>
        <w:t>受新冠疫情影响，本年度潍坊海外人才交流对接洽谈活动开展较少，因此请各站高度重视，按照潍坊市2020年重点岗位高层次人才需求目录，积极发动海外留学人员参加会议对接交流，特别要借此机会积极动员海外留学博士回国就业，为工作站顺利完成年度考核任务打下坚实基础。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参加线上活动的专家如何参会我们将另行通知。对接国内活动报名表请于9月15日前发送至我们的邮箱。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感谢您对潍坊工作的大力支持！下步，我们将积极开展新常态下的海外人才交流活动，希望各工作站主动谋划，积极对接，形成线上+线下交流的常态化人才交流新机制。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联系人：</w:t>
      </w:r>
      <w:r>
        <w:rPr>
          <w:rFonts w:ascii="仿宋_GB2312" w:cs="仿宋_GB2312" w:eastAsia="仿宋_GB2312" w:hAnsi="仿宋_GB2312" w:hint="eastAsia"/>
          <w:snapToGrid w:val="false"/>
          <w:kern w:val="0"/>
          <w:sz w:val="32"/>
          <w:szCs w:val="32"/>
          <w:lang w:val="en-US" w:eastAsia="zh-CN"/>
        </w:rPr>
        <w:t>徐琳  王莉洁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 xml:space="preserve">   联系电话：0536－8091301  8091303    电子邮箱：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fldChar w:fldCharType="begin"/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instrText xml:space="preserve"> HYPERLINK "mailto:wfrsj-hgbgs@wf.shandong.cn" </w:instrTex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fldChar w:fldCharType="separate"/>
      </w:r>
      <w:r>
        <w:rPr>
          <w:rStyle w:val="style85"/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wfrsj-hgbgs@wf.shandong.cn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fldChar w:fldCharType="end"/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附件：1.对接国内活动报名表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 xml:space="preserve">      2.潍坊市2020年度重点岗位高层次人才需求表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</w:pPr>
    </w:p>
    <w:p>
      <w:pPr>
        <w:pStyle w:val="style0"/>
        <w:ind w:firstLine="3520" w:firstLineChars="1100"/>
        <w:jc w:val="left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潍坊市留学人员和专家服务中心</w:t>
      </w:r>
    </w:p>
    <w:p>
      <w:pPr>
        <w:pStyle w:val="style0"/>
        <w:ind w:firstLine="2560" w:firstLineChars="800"/>
        <w:jc w:val="left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           2020年9月3日</w:t>
      </w:r>
    </w:p>
    <w:p>
      <w:pPr>
        <w:pStyle w:val="style0"/>
        <w:jc w:val="left"/>
        <w:rPr>
          <w:rFonts w:ascii="黑体" w:cs="黑体" w:eastAsia="黑体" w:hAnsi="黑体" w:hint="eastAsia"/>
          <w:sz w:val="28"/>
          <w:szCs w:val="28"/>
          <w:lang w:val="en-US" w:eastAsia="zh-CN"/>
        </w:rPr>
      </w:pPr>
      <w:r>
        <w:rPr>
          <w:rFonts w:ascii="黑体" w:cs="黑体" w:eastAsia="黑体" w:hAnsi="黑体" w:hint="eastAsia"/>
          <w:sz w:val="28"/>
          <w:szCs w:val="28"/>
          <w:lang w:val="en-US" w:eastAsia="zh-CN"/>
        </w:rPr>
        <w:t>附件：</w:t>
      </w:r>
    </w:p>
    <w:p>
      <w:pPr>
        <w:pStyle w:val="style0"/>
        <w:spacing w:lineRule="exact" w:line="600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对接国内活动报名表</w:t>
      </w:r>
    </w:p>
    <w:p>
      <w:pPr>
        <w:pStyle w:val="style0"/>
        <w:spacing w:lineRule="exact" w:line="600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Style w:val="style105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35"/>
        <w:gridCol w:w="275"/>
        <w:gridCol w:w="141"/>
        <w:gridCol w:w="299"/>
        <w:gridCol w:w="994"/>
        <w:gridCol w:w="281"/>
        <w:gridCol w:w="84"/>
        <w:gridCol w:w="627"/>
        <w:gridCol w:w="139"/>
        <w:gridCol w:w="290"/>
        <w:gridCol w:w="1190"/>
        <w:gridCol w:w="255"/>
        <w:gridCol w:w="170"/>
        <w:gridCol w:w="785"/>
        <w:gridCol w:w="1694"/>
      </w:tblGrid>
      <w:tr>
        <w:trPr>
          <w:cantSplit/>
          <w:trHeight w:val="637" w:hRule="atLeast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姓名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出生年月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照片</w:t>
            </w:r>
          </w:p>
        </w:tc>
      </w:tr>
      <w:tr>
        <w:tblPrEx/>
        <w:trPr>
          <w:cantSplit/>
          <w:trHeight w:val="688" w:hRule="atLeast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籍贯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国籍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现居住地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</w:tr>
      <w:tr>
        <w:tblPrEx/>
        <w:trPr>
          <w:cantSplit/>
          <w:trHeight w:val="698" w:hRule="atLeast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学历学位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毕业院校及专业</w:t>
            </w:r>
          </w:p>
        </w:tc>
        <w:tc>
          <w:tcPr>
            <w:tcW w:w="2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</w:tr>
      <w:tr>
        <w:tblPrEx/>
        <w:trPr>
          <w:cantSplit/>
          <w:trHeight w:val="719" w:hRule="atLeast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电话</w:t>
            </w:r>
          </w:p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  <w:lang w:eastAsia="zh-CN"/>
              </w:rPr>
              <w:t>（必填）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eastAsia="宋体" w:hAnsi="仿宋_GB2312" w:hint="eastAsia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电子邮箱</w:t>
            </w:r>
          </w:p>
          <w:bookmarkStart w:id="0" w:name="_GoBack"/>
          <w:bookmarkEnd w:id="0"/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微信号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</w:tr>
      <w:tr>
        <w:tblPrEx/>
        <w:trPr>
          <w:cantSplit/>
          <w:trHeight w:val="690" w:hRule="atLeast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工作单位及职务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引荐机构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  <w:lang w:eastAsia="zh-CN"/>
              </w:rPr>
              <w:t>比利时工作站</w:t>
            </w:r>
          </w:p>
        </w:tc>
      </w:tr>
      <w:tr>
        <w:tblPrEx/>
        <w:trPr>
          <w:cantSplit/>
          <w:trHeight w:val="581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近几年工作经历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起止时间</w:t>
            </w:r>
          </w:p>
        </w:tc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工作单位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职务</w:t>
            </w:r>
          </w:p>
        </w:tc>
      </w:tr>
      <w:tr>
        <w:tblPrEx/>
        <w:trPr>
          <w:cantSplit/>
          <w:trHeight w:val="690" w:hRule="atLeast"/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</w:tr>
      <w:tr>
        <w:tblPrEx/>
        <w:trPr>
          <w:cantSplit/>
          <w:trHeight w:val="645" w:hRule="atLeast"/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</w:tr>
      <w:tr>
        <w:tblPrEx/>
        <w:trPr>
          <w:cantSplit/>
          <w:trHeight w:val="645" w:hRule="atLeast"/>
          <w:jc w:val="center"/>
        </w:trPr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</w:tr>
      <w:tr>
        <w:tblPrEx/>
        <w:trPr>
          <w:cantSplit/>
          <w:trHeight w:val="645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科研成果及荣誉称号</w:t>
            </w:r>
          </w:p>
        </w:tc>
      </w:tr>
      <w:tr>
        <w:tblPrEx/>
        <w:trPr>
          <w:cantSplit/>
          <w:trHeight w:val="1259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rPr>
                <w:rFonts w:ascii="仿宋_GB2312" w:cs="仿宋_GB2312" w:hAnsi="仿宋_GB2312" w:hint="eastAsia"/>
                <w:color w:val="000000"/>
                <w:sz w:val="24"/>
              </w:rPr>
            </w:pPr>
          </w:p>
        </w:tc>
      </w:tr>
      <w:tr>
        <w:tblPrEx/>
        <w:trPr>
          <w:cantSplit/>
          <w:trHeight w:val="712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jc w:val="center"/>
              <w:rPr>
                <w:rFonts w:ascii="仿宋_GB2312" w:cs="仿宋_GB2312" w:hAnsi="仿宋_GB2312" w:hint="eastAsia"/>
                <w:color w:val="000000"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参 会 目 的（请选择一项填写）</w:t>
            </w:r>
          </w:p>
        </w:tc>
      </w:tr>
      <w:tr>
        <w:tblPrEx/>
        <w:trPr>
          <w:cantSplit/>
          <w:trHeight w:val="2230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lineRule="exact" w:line="400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color w:val="000000"/>
                <w:sz w:val="24"/>
              </w:rPr>
              <w:t>合作类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t>（请选择其中一项，用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cs="仿宋_GB2312" w:hAnsi="仿宋_GB2312" w:hint="eastAsia"/>
                <w:bCs/>
                <w:sz w:val="24"/>
              </w:rPr>
              <w:t>替代□）</w:t>
            </w:r>
          </w:p>
          <w:p>
            <w:pPr>
              <w:pStyle w:val="style0"/>
              <w:spacing w:lineRule="exact" w:line="400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cs="仿宋_GB2312" w:hAnsi="仿宋_GB2312" w:hint="eastAsia"/>
                <w:sz w:val="24"/>
              </w:rPr>
              <w:t xml:space="preserve"> □ 寻找技术合作</w:t>
            </w:r>
          </w:p>
          <w:p>
            <w:pPr>
              <w:pStyle w:val="style0"/>
              <w:spacing w:lineRule="exact" w:line="400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 xml:space="preserve">   □ 寻找合资：□以部分资金和技术入股  □以技术入股 </w:t>
            </w:r>
          </w:p>
          <w:p>
            <w:pPr>
              <w:pStyle w:val="style0"/>
              <w:spacing w:lineRule="exact" w:line="400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 xml:space="preserve">   □ 技术转让：□专利权转让  □专利申请权转让  □专利实施许可  □非专利技术转让   </w:t>
            </w:r>
          </w:p>
          <w:p>
            <w:pPr>
              <w:pStyle w:val="style0"/>
              <w:spacing w:lineRule="exact" w:line="400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 xml:space="preserve">   □ 学术/科研交流 </w:t>
            </w:r>
          </w:p>
          <w:p>
            <w:pPr>
              <w:pStyle w:val="style0"/>
              <w:spacing w:lineRule="exact" w:line="400"/>
              <w:rPr>
                <w:rFonts w:ascii="仿宋_GB2312" w:cs="仿宋_GB2312" w:hAnsi="仿宋_GB2312" w:hint="eastAsia"/>
                <w:sz w:val="24"/>
                <w:u w:val="single"/>
              </w:rPr>
            </w:pPr>
            <w:r>
              <w:rPr>
                <w:rFonts w:ascii="仿宋_GB2312" w:cs="仿宋_GB2312" w:hAnsi="仿宋_GB2312" w:hint="eastAsia"/>
                <w:sz w:val="24"/>
              </w:rPr>
              <w:t xml:space="preserve">   □ 其他（请说明）</w:t>
            </w:r>
            <w:r>
              <w:rPr>
                <w:rFonts w:ascii="仿宋_GB2312" w:cs="仿宋_GB2312" w:hAnsi="仿宋_GB2312" w:hint="eastAsia"/>
                <w:sz w:val="24"/>
                <w:u w:val="single"/>
              </w:rPr>
              <w:t xml:space="preserve">                    </w:t>
            </w:r>
          </w:p>
          <w:p>
            <w:pPr>
              <w:pStyle w:val="style0"/>
              <w:spacing w:lineRule="exact" w:line="400"/>
              <w:ind w:firstLine="352" w:firstLineChars="147"/>
              <w:rPr>
                <w:rFonts w:ascii="仿宋_GB2312" w:cs="仿宋_GB2312" w:hAnsi="仿宋_GB2312" w:hint="eastAsia"/>
                <w:color w:val="000000"/>
                <w:sz w:val="24"/>
                <w:u w:val="single"/>
              </w:rPr>
            </w:pPr>
            <w:r>
              <w:rPr>
                <w:rFonts w:ascii="仿宋_GB2312" w:cs="仿宋_GB2312" w:hAnsi="仿宋_GB2312" w:hint="eastAsia"/>
                <w:sz w:val="24"/>
              </w:rPr>
              <w:t xml:space="preserve">□ 意向对接单位  </w:t>
            </w:r>
            <w:r>
              <w:rPr>
                <w:rFonts w:ascii="仿宋_GB2312" w:cs="仿宋_GB2312" w:hAnsi="仿宋_GB2312" w:hint="eastAsia"/>
                <w:sz w:val="24"/>
                <w:u w:val="single"/>
              </w:rPr>
              <w:t xml:space="preserve">                    </w:t>
            </w:r>
          </w:p>
        </w:tc>
      </w:tr>
      <w:tr>
        <w:tblPrEx/>
        <w:trPr>
          <w:cantSplit/>
          <w:trHeight w:val="1535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lineRule="exact" w:line="400"/>
              <w:rPr>
                <w:rFonts w:ascii="仿宋_GB2312" w:cs="仿宋_GB2312" w:hAnsi="仿宋_GB2312" w:hint="eastAsia"/>
                <w:color w:val="000000"/>
                <w:sz w:val="24"/>
              </w:rPr>
            </w:pPr>
            <w:r>
              <w:rPr>
                <w:rFonts w:ascii="仿宋_GB2312" w:cs="仿宋_GB2312" w:hAnsi="仿宋_GB2312" w:hint="eastAsia"/>
                <w:color w:val="000000"/>
                <w:sz w:val="24"/>
              </w:rPr>
              <w:t xml:space="preserve">创业类 </w:t>
            </w:r>
          </w:p>
          <w:p>
            <w:pPr>
              <w:pStyle w:val="style0"/>
              <w:spacing w:lineRule="exact" w:line="400"/>
              <w:rPr>
                <w:rFonts w:ascii="仿宋_GB2312" w:cs="仿宋_GB2312" w:hAnsi="仿宋_GB2312" w:hint="eastAsia"/>
                <w:color w:val="000000"/>
                <w:sz w:val="24"/>
              </w:rPr>
            </w:pPr>
            <w:r>
              <w:rPr>
                <w:rFonts w:ascii="仿宋_GB2312" w:cs="仿宋_GB2312" w:hAnsi="仿宋_GB2312" w:hint="eastAsia"/>
                <w:color w:val="000000"/>
                <w:sz w:val="24"/>
              </w:rPr>
              <w:t xml:space="preserve">   □ 自主创业，拟注册资金：</w:t>
            </w:r>
            <w:r>
              <w:rPr>
                <w:rFonts w:ascii="仿宋_GB2312" w:cs="仿宋_GB2312" w:hAnsi="仿宋_GB2312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仿宋_GB2312" w:cs="仿宋_GB2312" w:hAnsi="仿宋_GB2312" w:hint="eastAsia"/>
                <w:color w:val="000000"/>
                <w:sz w:val="24"/>
              </w:rPr>
              <w:t>万元，投资总额：</w:t>
            </w:r>
            <w:r>
              <w:rPr>
                <w:rFonts w:ascii="仿宋_GB2312" w:cs="仿宋_GB2312" w:hAnsi="仿宋_GB2312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仿宋_GB2312" w:cs="仿宋_GB2312" w:hAnsi="仿宋_GB2312" w:hint="eastAsia"/>
                <w:color w:val="000000"/>
                <w:sz w:val="24"/>
              </w:rPr>
              <w:t xml:space="preserve">万元    </w:t>
            </w:r>
          </w:p>
          <w:p>
            <w:pPr>
              <w:pStyle w:val="style0"/>
              <w:spacing w:lineRule="exact" w:line="400"/>
              <w:rPr>
                <w:rFonts w:ascii="仿宋_GB2312" w:cs="仿宋_GB2312" w:hAnsi="仿宋_GB2312" w:hint="eastAsia"/>
                <w:color w:val="000000"/>
                <w:sz w:val="24"/>
              </w:rPr>
            </w:pPr>
            <w:r>
              <w:rPr>
                <w:rFonts w:ascii="仿宋_GB2312" w:cs="仿宋_GB2312" w:hAnsi="仿宋_GB2312" w:hint="eastAsia"/>
                <w:color w:val="000000"/>
                <w:sz w:val="24"/>
              </w:rPr>
              <w:t xml:space="preserve">   □ 寻找融资，总额：</w:t>
            </w:r>
            <w:r>
              <w:rPr>
                <w:rFonts w:ascii="仿宋_GB2312" w:cs="仿宋_GB2312" w:hAnsi="仿宋_GB2312" w:hint="eastAsia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仿宋_GB2312" w:cs="仿宋_GB2312" w:hAnsi="仿宋_GB2312" w:hint="eastAsia"/>
                <w:color w:val="000000"/>
                <w:sz w:val="24"/>
              </w:rPr>
              <w:t>万元</w:t>
            </w:r>
          </w:p>
        </w:tc>
      </w:tr>
      <w:tr>
        <w:tblPrEx/>
        <w:trPr>
          <w:cantSplit/>
          <w:trHeight w:val="878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rPr>
                <w:rFonts w:ascii="仿宋_GB2312" w:cs="仿宋_GB2312" w:hAnsi="仿宋_GB2312" w:hint="eastAsia"/>
                <w:color w:val="000000"/>
                <w:sz w:val="24"/>
              </w:rPr>
            </w:pPr>
            <w:r>
              <w:rPr>
                <w:rFonts w:ascii="仿宋_GB2312" w:cs="仿宋_GB2312" w:hAnsi="仿宋_GB2312" w:hint="eastAsia"/>
                <w:color w:val="000000"/>
                <w:sz w:val="24"/>
              </w:rPr>
              <w:t>3、求职类：</w:t>
            </w:r>
            <w:r>
              <w:rPr>
                <w:rFonts w:ascii="仿宋_GB2312" w:cs="仿宋_GB2312" w:hAnsi="仿宋_GB2312" w:hint="eastAsia"/>
                <w:sz w:val="24"/>
              </w:rPr>
              <w:t>拟对接单位名称：</w:t>
            </w:r>
            <w:r>
              <w:rPr>
                <w:rFonts w:ascii="仿宋_GB2312" w:cs="仿宋_GB2312" w:hAnsi="仿宋_GB2312" w:hint="eastAsia"/>
                <w:sz w:val="24"/>
                <w:u w:val="single" w:color="808080"/>
              </w:rPr>
              <w:t xml:space="preserve">              </w:t>
            </w:r>
            <w:r>
              <w:rPr>
                <w:rFonts w:ascii="仿宋_GB2312" w:cs="仿宋_GB2312" w:hAnsi="仿宋_GB2312" w:hint="eastAsia"/>
                <w:sz w:val="24"/>
              </w:rPr>
              <w:t xml:space="preserve">  联系人： </w:t>
            </w:r>
            <w:r>
              <w:rPr>
                <w:rFonts w:ascii="仿宋_GB2312" w:cs="仿宋_GB2312" w:hAnsi="仿宋_GB2312" w:hint="eastAsia"/>
                <w:sz w:val="24"/>
                <w:u w:val="single" w:color="808080"/>
              </w:rPr>
              <w:t xml:space="preserve">           </w:t>
            </w:r>
            <w:r>
              <w:rPr>
                <w:rFonts w:ascii="仿宋_GB2312" w:cs="仿宋_GB2312" w:hAnsi="仿宋_GB2312" w:hint="eastAsia"/>
                <w:sz w:val="24"/>
              </w:rPr>
              <w:t xml:space="preserve">  联系电话：</w:t>
            </w:r>
            <w:r>
              <w:rPr>
                <w:rFonts w:ascii="仿宋_GB2312" w:cs="仿宋_GB2312" w:hAnsi="仿宋_GB2312" w:hint="eastAsia"/>
                <w:sz w:val="24"/>
                <w:u w:val="single" w:color="808080"/>
              </w:rPr>
              <w:t xml:space="preserve">        </w:t>
            </w:r>
            <w:r>
              <w:rPr>
                <w:rFonts w:ascii="仿宋_GB2312" w:cs="仿宋_GB2312" w:hAnsi="仿宋_GB2312" w:hint="eastAsia"/>
                <w:color w:val="000000"/>
                <w:sz w:val="24"/>
                <w:u w:val="single" w:color="808080"/>
              </w:rPr>
              <w:t xml:space="preserve"> </w:t>
            </w:r>
            <w:r>
              <w:rPr>
                <w:rFonts w:ascii="仿宋_GB2312" w:cs="仿宋_GB2312" w:hAnsi="仿宋_GB2312" w:hint="eastAsia"/>
                <w:b/>
                <w:bCs/>
                <w:color w:val="000000"/>
                <w:sz w:val="24"/>
                <w:u w:val="single" w:color="808080"/>
              </w:rPr>
              <w:t xml:space="preserve"> </w:t>
            </w:r>
          </w:p>
        </w:tc>
      </w:tr>
      <w:tr>
        <w:tblPrEx/>
        <w:trPr>
          <w:cantSplit/>
          <w:trHeight w:val="824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60"/>
              <w:ind w:left="1082" w:hanging="1082"/>
              <w:jc w:val="left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是否路演（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t>用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cs="仿宋_GB2312" w:hAnsi="仿宋_GB2312" w:hint="eastAsia"/>
                <w:bCs/>
                <w:sz w:val="24"/>
              </w:rPr>
              <w:t>替代</w:t>
            </w:r>
            <w:r>
              <w:rPr>
                <w:rFonts w:ascii="仿宋_GB2312" w:cs="仿宋_GB2312" w:hAnsi="仿宋_GB2312" w:hint="eastAsia"/>
                <w:sz w:val="24"/>
              </w:rPr>
              <w:t>□</w:t>
            </w:r>
            <w:r>
              <w:rPr>
                <w:rFonts w:ascii="仿宋_GB2312" w:cs="仿宋_GB2312" w:hAnsi="仿宋_GB2312" w:hint="eastAsia"/>
                <w:b/>
                <w:sz w:val="24"/>
              </w:rPr>
              <w:t>）：</w:t>
            </w:r>
            <w:r>
              <w:rPr>
                <w:rFonts w:ascii="仿宋_GB2312" w:cs="仿宋_GB2312" w:hAnsi="仿宋_GB2312" w:hint="eastAsia"/>
                <w:sz w:val="24"/>
              </w:rPr>
              <w:t xml:space="preserve">□是  □否 </w:t>
            </w:r>
            <w:r>
              <w:rPr>
                <w:rFonts w:ascii="仿宋_GB2312" w:cs="仿宋_GB2312" w:hAnsi="仿宋_GB2312" w:hint="eastAsia"/>
                <w:b/>
                <w:sz w:val="24"/>
              </w:rPr>
              <w:t>路演项目名称：</w:t>
            </w:r>
          </w:p>
        </w:tc>
      </w:tr>
      <w:tr>
        <w:tblPrEx/>
        <w:trPr>
          <w:cantSplit/>
          <w:trHeight w:val="824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60"/>
              <w:ind w:left="1082" w:leftChars="0" w:hanging="1082" w:firstLineChars="0"/>
              <w:jc w:val="left"/>
              <w:rPr>
                <w:rFonts w:ascii="仿宋_GB2312" w:cs="仿宋_GB2312" w:eastAsia="宋体" w:hAnsi="仿宋_GB2312" w:hint="eastAsia"/>
                <w:b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仿宋_GB2312" w:cs="仿宋_GB2312" w:hAnsi="仿宋_GB2312" w:hint="eastAsia"/>
                <w:b/>
                <w:sz w:val="24"/>
                <w:lang w:eastAsia="zh-CN"/>
              </w:rPr>
              <w:t>参会方式</w:t>
            </w:r>
            <w:r>
              <w:rPr>
                <w:rFonts w:ascii="仿宋_GB2312" w:cs="仿宋_GB2312" w:hAnsi="仿宋_GB2312" w:hint="eastAsia"/>
                <w:b/>
                <w:sz w:val="24"/>
              </w:rPr>
              <w:t>（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t>用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cs="仿宋_GB2312" w:hAnsi="仿宋_GB2312" w:hint="eastAsia"/>
                <w:bCs/>
                <w:sz w:val="24"/>
              </w:rPr>
              <w:t>替代</w:t>
            </w:r>
            <w:r>
              <w:rPr>
                <w:rFonts w:ascii="仿宋_GB2312" w:cs="仿宋_GB2312" w:hAnsi="仿宋_GB2312" w:hint="eastAsia"/>
                <w:sz w:val="24"/>
              </w:rPr>
              <w:t>□</w:t>
            </w:r>
            <w:r>
              <w:rPr>
                <w:rFonts w:ascii="仿宋_GB2312" w:cs="仿宋_GB2312" w:hAnsi="仿宋_GB2312" w:hint="eastAsia"/>
                <w:b/>
                <w:sz w:val="24"/>
              </w:rPr>
              <w:t>）：</w:t>
            </w:r>
            <w:r>
              <w:rPr>
                <w:rFonts w:ascii="仿宋_GB2312" w:cs="仿宋_GB2312" w:hAnsi="仿宋_GB2312" w:hint="eastAsia"/>
                <w:sz w:val="24"/>
              </w:rPr>
              <w:t>□</w:t>
            </w:r>
            <w:r>
              <w:rPr>
                <w:rFonts w:ascii="仿宋_GB2312" w:cs="仿宋_GB2312" w:hAnsi="仿宋_GB2312" w:hint="eastAsia"/>
                <w:sz w:val="24"/>
                <w:lang w:eastAsia="zh-CN"/>
              </w:rPr>
              <w:t>线上</w:t>
            </w:r>
            <w:r>
              <w:rPr>
                <w:rFonts w:ascii="仿宋_GB2312" w:cs="仿宋_GB2312" w:hAnsi="仿宋_GB2312" w:hint="eastAsia"/>
                <w:sz w:val="24"/>
              </w:rPr>
              <w:t xml:space="preserve">  </w:t>
            </w:r>
            <w:r>
              <w:rPr>
                <w:rFonts w:ascii="仿宋_GB2312" w:cs="仿宋_GB2312" w:hAnsi="仿宋_GB2312" w:hint="eastAsia"/>
                <w:sz w:val="24"/>
                <w:lang w:eastAsia="zh-CN"/>
              </w:rPr>
              <w:t>□线下</w:t>
            </w:r>
          </w:p>
        </w:tc>
      </w:tr>
      <w:tr>
        <w:tblPrEx/>
        <w:trPr>
          <w:cantSplit/>
          <w:trHeight w:val="824" w:hRule="atLeast"/>
          <w:jc w:val="center"/>
        </w:trPr>
        <w:tc>
          <w:tcPr>
            <w:tcW w:w="9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00" w:after="100"/>
              <w:rPr>
                <w:rFonts w:ascii="仿宋_GB2312" w:cs="仿宋_GB2312" w:hAnsi="仿宋_GB2312" w:hint="eastAsia"/>
                <w:color w:val="000000"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持有（创业）项目名称：</w:t>
            </w:r>
            <w:r>
              <w:rPr>
                <w:rFonts w:ascii="仿宋_GB2312" w:cs="仿宋_GB2312" w:hAnsi="仿宋_GB2312" w:hint="eastAsia"/>
                <w:color w:val="000000"/>
                <w:sz w:val="24"/>
              </w:rPr>
              <w:t xml:space="preserve"> </w:t>
            </w:r>
          </w:p>
        </w:tc>
      </w:tr>
      <w:tr>
        <w:tblPrEx/>
        <w:trPr>
          <w:cantSplit/>
          <w:trHeight w:val="1685" w:hRule="atLeast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560"/>
              <w:ind w:left="1082" w:hanging="1082"/>
              <w:jc w:val="center"/>
              <w:rPr>
                <w:rFonts w:ascii="仿宋_GB2312" w:cs="仿宋_GB2312" w:hAnsi="仿宋_GB2312" w:hint="eastAsia"/>
                <w:bCs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所属领域：</w:t>
            </w:r>
          </w:p>
          <w:p>
            <w:pPr>
              <w:pStyle w:val="style0"/>
              <w:spacing w:lineRule="exact" w:line="560"/>
              <w:ind w:left="1082" w:hanging="1082"/>
              <w:jc w:val="center"/>
              <w:rPr>
                <w:rFonts w:ascii="仿宋_GB2312" w:cs="仿宋_GB2312" w:hAnsi="仿宋_GB2312" w:hint="eastAsia"/>
                <w:bCs/>
                <w:sz w:val="24"/>
              </w:rPr>
            </w:pPr>
            <w:r>
              <w:rPr>
                <w:rFonts w:ascii="仿宋_GB2312" w:cs="仿宋_GB2312" w:hAnsi="仿宋_GB2312" w:hint="eastAsia"/>
                <w:bCs/>
                <w:sz w:val="24"/>
              </w:rPr>
              <w:t>（只能选择一项，</w:t>
            </w:r>
          </w:p>
          <w:p>
            <w:pPr>
              <w:pStyle w:val="style0"/>
              <w:spacing w:lineRule="exact" w:line="560"/>
              <w:ind w:left="1082" w:hanging="1082"/>
              <w:jc w:val="center"/>
              <w:rPr>
                <w:rFonts w:ascii="仿宋_GB2312" w:cs="仿宋_GB2312" w:hAnsi="仿宋_GB2312" w:hint="eastAsia"/>
                <w:bCs/>
                <w:sz w:val="24"/>
              </w:rPr>
            </w:pPr>
            <w:r>
              <w:rPr>
                <w:rFonts w:ascii="仿宋_GB2312" w:cs="仿宋_GB2312" w:hAnsi="仿宋_GB2312" w:hint="eastAsia"/>
                <w:bCs/>
                <w:sz w:val="24"/>
              </w:rPr>
              <w:t>用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sym w:font="Wingdings" w:char="f0fe"/>
            </w:r>
            <w:r>
              <w:rPr>
                <w:rFonts w:ascii="仿宋_GB2312" w:cs="仿宋_GB2312" w:hAnsi="仿宋_GB2312" w:hint="eastAsia"/>
                <w:bCs/>
                <w:sz w:val="24"/>
              </w:rPr>
              <w:t>替代</w:t>
            </w:r>
            <w:r>
              <w:rPr>
                <w:rFonts w:ascii="仿宋_GB2312" w:cs="仿宋_GB2312" w:hAnsi="仿宋_GB2312" w:hint="eastAsia"/>
                <w:sz w:val="24"/>
              </w:rPr>
              <w:t>□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t>）</w:t>
            </w:r>
          </w:p>
        </w:tc>
        <w:tc>
          <w:tcPr>
            <w:tcW w:w="6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spacing w:lineRule="exact" w:line="400"/>
              <w:jc w:val="left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 xml:space="preserve">□现代农业       □高端化工       □新一代信息技术 </w:t>
            </w:r>
          </w:p>
          <w:p>
            <w:pPr>
              <w:pStyle w:val="style0"/>
              <w:spacing w:lineRule="exact" w:line="400"/>
              <w:jc w:val="left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□现代物流       □医养健康       □新能源新材料</w:t>
            </w:r>
          </w:p>
          <w:p>
            <w:pPr>
              <w:pStyle w:val="style0"/>
              <w:spacing w:lineRule="exact" w:line="400"/>
              <w:jc w:val="left"/>
              <w:rPr>
                <w:rFonts w:ascii="仿宋_GB2312" w:cs="仿宋_GB2312" w:hAnsi="仿宋_GB2312" w:hint="eastAsia"/>
                <w:bCs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□高端装备       □汽车制造       □现代金融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exact" w:line="400"/>
              <w:jc w:val="left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>□</w:t>
            </w:r>
            <w:r>
              <w:rPr>
                <w:rFonts w:ascii="仿宋_GB2312" w:cs="仿宋_GB2312" w:hAnsi="仿宋_GB2312" w:hint="eastAsia"/>
                <w:bCs/>
                <w:sz w:val="24"/>
              </w:rPr>
              <w:t>其他</w:t>
            </w:r>
            <w:r>
              <w:rPr>
                <w:rFonts w:ascii="仿宋_GB2312" w:cs="仿宋_GB2312" w:hAnsi="仿宋_GB2312" w:hint="eastAsia"/>
                <w:bCs/>
                <w:sz w:val="24"/>
                <w:u w:val="single"/>
              </w:rPr>
              <w:t xml:space="preserve">                                                </w:t>
            </w:r>
          </w:p>
        </w:tc>
      </w:tr>
      <w:tr>
        <w:tblPrEx/>
        <w:trPr>
          <w:trHeight w:val="858" w:hRule="atLeast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项目核心技术</w:t>
            </w:r>
          </w:p>
        </w:tc>
        <w:tc>
          <w:tcPr>
            <w:tcW w:w="6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rPr>
                <w:rFonts w:ascii="仿宋_GB2312" w:cs="仿宋_GB2312" w:hAnsi="仿宋_GB2312" w:hint="eastAsia"/>
                <w:sz w:val="24"/>
              </w:rPr>
            </w:pPr>
          </w:p>
        </w:tc>
      </w:tr>
      <w:tr>
        <w:tblPrEx/>
        <w:trPr>
          <w:trHeight w:val="988" w:hRule="atLeast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技术管理团队</w:t>
            </w:r>
          </w:p>
        </w:tc>
        <w:tc>
          <w:tcPr>
            <w:tcW w:w="6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rPr>
                <w:rFonts w:ascii="仿宋_GB2312" w:cs="仿宋_GB2312" w:hAnsi="仿宋_GB2312" w:hint="eastAsia"/>
                <w:b/>
                <w:sz w:val="24"/>
              </w:rPr>
            </w:pPr>
          </w:p>
        </w:tc>
      </w:tr>
      <w:tr>
        <w:tblPrEx/>
        <w:trPr>
          <w:trHeight w:val="3118" w:hRule="atLeast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项目介绍</w:t>
            </w:r>
          </w:p>
          <w:p>
            <w:pPr>
              <w:pStyle w:val="style0"/>
              <w:spacing w:lineRule="exact" w:line="360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Cs/>
                <w:sz w:val="24"/>
              </w:rPr>
              <w:t>（300文字以内，说明项目特点、用途，此项为对外发布内容。技术指标、技术成熟度、产业化前景、个人成就等详细材料可另附页。）</w:t>
            </w:r>
          </w:p>
        </w:tc>
        <w:tc>
          <w:tcPr>
            <w:tcW w:w="6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rPr>
                <w:rFonts w:ascii="仿宋_GB2312" w:cs="仿宋_GB2312" w:hAnsi="仿宋_GB2312" w:hint="eastAsia"/>
                <w:b/>
                <w:sz w:val="24"/>
              </w:rPr>
            </w:pPr>
          </w:p>
        </w:tc>
      </w:tr>
      <w:tr>
        <w:tblPrEx/>
        <w:trPr>
          <w:trHeight w:val="940" w:hRule="atLeast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市场前景</w:t>
            </w:r>
          </w:p>
        </w:tc>
        <w:tc>
          <w:tcPr>
            <w:tcW w:w="6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40"/>
              <w:rPr>
                <w:rFonts w:ascii="仿宋_GB2312" w:cs="仿宋_GB2312" w:hAnsi="仿宋_GB2312" w:hint="eastAsia"/>
                <w:b/>
                <w:sz w:val="24"/>
              </w:rPr>
            </w:pPr>
          </w:p>
        </w:tc>
      </w:tr>
      <w:tr>
        <w:tblPrEx/>
        <w:trPr>
          <w:trHeight w:val="1123" w:hRule="atLeast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20"/>
              <w:ind w:left="74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已注册专利个数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20"/>
              <w:ind w:left="74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20"/>
              <w:ind w:left="74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>正申请专利个数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20"/>
              <w:ind w:left="74"/>
              <w:jc w:val="center"/>
              <w:rPr>
                <w:rFonts w:ascii="仿宋_GB2312" w:cs="仿宋_GB2312" w:hAnsi="仿宋_GB2312" w:hint="eastAsia"/>
                <w:b/>
                <w:sz w:val="24"/>
              </w:rPr>
            </w:pPr>
          </w:p>
        </w:tc>
      </w:tr>
      <w:tr>
        <w:tblPrEx/>
        <w:trPr>
          <w:trHeight w:val="873" w:hRule="atLeast"/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b/>
                <w:sz w:val="24"/>
              </w:rPr>
              <w:t xml:space="preserve">备      注       </w:t>
            </w:r>
            <w:r>
              <w:rPr>
                <w:rFonts w:ascii="仿宋_GB2312" w:cs="仿宋_GB2312" w:hAnsi="仿宋_GB2312" w:hint="eastAsia"/>
                <w:sz w:val="24"/>
              </w:rPr>
              <w:t xml:space="preserve"> （其它要说明情况）</w:t>
            </w:r>
          </w:p>
        </w:tc>
        <w:tc>
          <w:tcPr>
            <w:tcW w:w="6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40"/>
              <w:rPr>
                <w:rFonts w:ascii="仿宋_GB2312" w:cs="仿宋_GB2312" w:hAnsi="仿宋_GB2312" w:hint="eastAsia"/>
                <w:sz w:val="24"/>
              </w:rPr>
            </w:pPr>
            <w:r>
              <w:rPr>
                <w:rFonts w:ascii="仿宋_GB2312" w:cs="仿宋_GB2312" w:hAnsi="仿宋_GB2312" w:hint="eastAsia"/>
                <w:sz w:val="24"/>
              </w:rPr>
              <w:t xml:space="preserve"> </w:t>
            </w:r>
          </w:p>
        </w:tc>
      </w:tr>
    </w:tbl>
    <w:p>
      <w:pPr>
        <w:pStyle w:val="style0"/>
        <w:spacing w:lineRule="exact" w:line="300"/>
        <w:rPr>
          <w:rFonts w:ascii="仿宋_GB2312" w:cs="仿宋_GB2312" w:hAnsi="仿宋_GB2312" w:hint="eastAsia"/>
          <w:sz w:val="10"/>
          <w:szCs w:val="10"/>
        </w:rPr>
      </w:pPr>
    </w:p>
    <w:p>
      <w:pPr>
        <w:pStyle w:val="style0"/>
        <w:ind w:firstLine="2560" w:firstLineChars="800"/>
        <w:jc w:val="left"/>
        <w:rPr>
          <w:rFonts w:ascii="仿宋_GB2312" w:cs="仿宋_GB2312" w:eastAsia="仿宋_GB2312" w:hAnsi="仿宋_GB2312" w:hint="default"/>
          <w:sz w:val="32"/>
          <w:szCs w:val="32"/>
          <w:lang w:val="en-US" w:eastAsia="zh-CN"/>
        </w:rPr>
      </w:pPr>
    </w:p>
    <w:sectPr>
      <w:footerReference w:type="default" r:id="rId2"/>
      <w:pgSz w:w="11906" w:h="16838" w:orient="portrait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6C43872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character" w:styleId="style41">
    <w:name w:val="page number"/>
    <w:basedOn w:val="style65"/>
    <w:next w:val="style41"/>
    <w:qFormat/>
    <w:uiPriority w:val="0"/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1295</Words>
  <Pages>1</Pages>
  <Characters>1376</Characters>
  <Application>WPS Office</Application>
  <DocSecurity>0</DocSecurity>
  <Paragraphs>147</Paragraphs>
  <ScaleCrop>false</ScaleCrop>
  <LinksUpToDate>false</LinksUpToDate>
  <CharactersWithSpaces>1687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2020-07-28T07:30:00Z</dcterms:created>
  <dc:creator>Administrator</dc:creator>
  <lastModifiedBy>EVA-AL10</lastModifiedBy>
  <dcterms:modified xsi:type="dcterms:W3CDTF">2020-09-05T09:34:16Z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